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7C4DE" w14:textId="370D9572" w:rsidR="00847C09" w:rsidRDefault="0021104B" w:rsidP="004549D4">
      <w:pPr>
        <w:spacing w:after="0" w:line="240" w:lineRule="auto"/>
        <w:jc w:val="center"/>
        <w:rPr>
          <w:rFonts w:ascii="Arial Nova Light" w:hAnsi="Arial Nova Light" w:cs="Times New Roman"/>
          <w:b/>
          <w:sz w:val="24"/>
          <w:szCs w:val="24"/>
        </w:rPr>
      </w:pPr>
      <w:r>
        <w:rPr>
          <w:rFonts w:ascii="Arial Nova Light" w:hAnsi="Arial Nova Light" w:cs="Times New Roman"/>
          <w:b/>
          <w:noProof/>
          <w:sz w:val="24"/>
          <w:szCs w:val="24"/>
        </w:rPr>
        <w:drawing>
          <wp:inline distT="0" distB="0" distL="0" distR="0" wp14:anchorId="1F2B0FE1" wp14:editId="76CB4B90">
            <wp:extent cx="3857625" cy="865728"/>
            <wp:effectExtent l="0" t="0" r="0" b="0"/>
            <wp:docPr id="1782350774"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50774" name="Picture 2" descr="A logo for a univers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1191" cy="873261"/>
                    </a:xfrm>
                    <a:prstGeom prst="rect">
                      <a:avLst/>
                    </a:prstGeom>
                  </pic:spPr>
                </pic:pic>
              </a:graphicData>
            </a:graphic>
          </wp:inline>
        </w:drawing>
      </w:r>
    </w:p>
    <w:p w14:paraId="3E63ECE2" w14:textId="787222A3" w:rsidR="004549D4" w:rsidRPr="005E7720" w:rsidRDefault="006C2830" w:rsidP="004549D4">
      <w:pPr>
        <w:spacing w:after="0" w:line="240" w:lineRule="auto"/>
        <w:jc w:val="center"/>
        <w:rPr>
          <w:rFonts w:ascii="Arial Nova Light" w:hAnsi="Arial Nova Light" w:cs="Times New Roman"/>
          <w:b/>
          <w:sz w:val="24"/>
          <w:szCs w:val="24"/>
        </w:rPr>
      </w:pPr>
      <w:r>
        <w:rPr>
          <w:rFonts w:ascii="Arial Nova Light" w:hAnsi="Arial Nova Light" w:cs="Times New Roman"/>
          <w:b/>
          <w:sz w:val="24"/>
          <w:szCs w:val="24"/>
        </w:rPr>
        <w:t>UMKC Foundation Alumni Director - Bloch</w:t>
      </w:r>
    </w:p>
    <w:p w14:paraId="1A836DB9" w14:textId="77777777" w:rsidR="004549D4" w:rsidRPr="005E7720" w:rsidRDefault="004549D4" w:rsidP="004549D4">
      <w:pPr>
        <w:spacing w:after="0" w:line="240" w:lineRule="auto"/>
        <w:jc w:val="center"/>
        <w:rPr>
          <w:rFonts w:ascii="Arial Nova Light" w:hAnsi="Arial Nova Light" w:cs="Times New Roman"/>
          <w:b/>
          <w:sz w:val="24"/>
          <w:szCs w:val="24"/>
        </w:rPr>
      </w:pPr>
    </w:p>
    <w:p w14:paraId="08E462F0" w14:textId="65C04E72" w:rsidR="009E5A6B" w:rsidRPr="009E5A6B" w:rsidRDefault="00F617CF" w:rsidP="009E5A6B">
      <w:pPr>
        <w:rPr>
          <w:rFonts w:ascii="Arial Nova Light" w:hAnsi="Arial Nova Light" w:cstheme="minorHAnsi"/>
          <w:sz w:val="24"/>
          <w:szCs w:val="24"/>
        </w:rPr>
      </w:pPr>
      <w:r w:rsidRPr="009E5A6B">
        <w:rPr>
          <w:rFonts w:ascii="Arial Nova Light" w:hAnsi="Arial Nova Light"/>
          <w:b/>
        </w:rPr>
        <w:t>Purpose:</w:t>
      </w:r>
      <w:r w:rsidR="009E5A6B" w:rsidRPr="009E5A6B">
        <w:rPr>
          <w:rFonts w:ascii="Arial Nova Light" w:hAnsi="Arial Nova Light" w:cstheme="minorHAnsi"/>
          <w:sz w:val="24"/>
          <w:szCs w:val="24"/>
        </w:rPr>
        <w:t xml:space="preserve"> The department of Alumni Relations and Annual Giving in the UMKC Division of Advancement and Foundations </w:t>
      </w:r>
      <w:r w:rsidR="009E5A6B" w:rsidRPr="009E5A6B">
        <w:rPr>
          <w:rFonts w:ascii="Arial Nova Light" w:hAnsi="Arial Nova Light" w:cstheme="minorHAnsi"/>
          <w:sz w:val="24"/>
          <w:szCs w:val="24"/>
          <w:shd w:val="clear" w:color="auto" w:fill="FFFFFF"/>
        </w:rPr>
        <w:t>supports involvement and engagement of alumni across the university through events, philanthropy, mentorship of students, activities and by serving as a voice for more than 141,000 alumni who graduated from or attended UMKC. Alumni Relations works in conjunction with the Alumni Association to support, strengthen and unite our robust community of UMKC alumni.</w:t>
      </w:r>
    </w:p>
    <w:p w14:paraId="4C28FEBC" w14:textId="61B70B69" w:rsidR="009E5A6B" w:rsidRDefault="009E5A6B" w:rsidP="009E5A6B">
      <w:pPr>
        <w:rPr>
          <w:rFonts w:ascii="Arial Nova Light" w:hAnsi="Arial Nova Light" w:cs="Arial"/>
          <w:sz w:val="24"/>
          <w:szCs w:val="24"/>
        </w:rPr>
      </w:pPr>
      <w:r w:rsidRPr="009E5A6B">
        <w:rPr>
          <w:rFonts w:ascii="Arial Nova Light" w:hAnsi="Arial Nova Light" w:cs="Arial"/>
          <w:sz w:val="24"/>
          <w:szCs w:val="24"/>
        </w:rPr>
        <w:t xml:space="preserve">To learn more, visit </w:t>
      </w:r>
      <w:r w:rsidR="003F11AA">
        <w:rPr>
          <w:rFonts w:ascii="Arial Nova Light" w:hAnsi="Arial Nova Light" w:cs="Arial"/>
          <w:sz w:val="24"/>
          <w:szCs w:val="24"/>
        </w:rPr>
        <w:t>UMKC.edu</w:t>
      </w:r>
    </w:p>
    <w:p w14:paraId="289E2D2C" w14:textId="3475A7C1" w:rsidR="00F617CF" w:rsidRPr="009E5A6B" w:rsidRDefault="00F617CF" w:rsidP="009E5A6B">
      <w:pPr>
        <w:rPr>
          <w:rFonts w:ascii="Arial Nova Light" w:hAnsi="Arial Nova Light" w:cstheme="minorHAnsi"/>
          <w:b/>
          <w:bCs/>
          <w:sz w:val="24"/>
          <w:szCs w:val="24"/>
          <w:highlight w:val="yellow"/>
        </w:rPr>
      </w:pPr>
      <w:r w:rsidRPr="005E7720">
        <w:rPr>
          <w:rFonts w:ascii="Arial Nova Light" w:hAnsi="Arial Nova Light" w:cs="Times New Roman"/>
          <w:b/>
          <w:sz w:val="24"/>
          <w:szCs w:val="24"/>
        </w:rPr>
        <w:t>Organizational Relationships:</w:t>
      </w:r>
      <w:r w:rsidRPr="005E7720">
        <w:rPr>
          <w:rFonts w:ascii="Arial Nova Light" w:hAnsi="Arial Nova Light" w:cs="Times New Roman"/>
          <w:sz w:val="24"/>
          <w:szCs w:val="24"/>
        </w:rPr>
        <w:t xml:space="preserve"> The </w:t>
      </w:r>
      <w:r w:rsidR="00792D9C">
        <w:rPr>
          <w:rFonts w:ascii="Arial Nova Light" w:hAnsi="Arial Nova Light" w:cs="Times New Roman"/>
          <w:sz w:val="24"/>
          <w:szCs w:val="24"/>
        </w:rPr>
        <w:t xml:space="preserve">Alumni Director – Bloch </w:t>
      </w:r>
      <w:r w:rsidRPr="005E7720">
        <w:rPr>
          <w:rFonts w:ascii="Arial Nova Light" w:hAnsi="Arial Nova Light" w:cs="Times New Roman"/>
          <w:sz w:val="24"/>
          <w:szCs w:val="24"/>
        </w:rPr>
        <w:t xml:space="preserve">has a reporting relationship to UMKC Foundation’s </w:t>
      </w:r>
      <w:r w:rsidR="001B4D2F">
        <w:rPr>
          <w:rFonts w:ascii="Arial Nova Light" w:hAnsi="Arial Nova Light" w:cs="Times New Roman"/>
          <w:sz w:val="24"/>
          <w:szCs w:val="24"/>
        </w:rPr>
        <w:t xml:space="preserve">Assistant Vice </w:t>
      </w:r>
      <w:r w:rsidR="00664DDA">
        <w:rPr>
          <w:rFonts w:ascii="Arial Nova Light" w:hAnsi="Arial Nova Light" w:cs="Times New Roman"/>
          <w:sz w:val="24"/>
          <w:szCs w:val="24"/>
        </w:rPr>
        <w:t xml:space="preserve">Chancellor </w:t>
      </w:r>
      <w:r w:rsidR="001B4D2F">
        <w:rPr>
          <w:rFonts w:ascii="Arial Nova Light" w:hAnsi="Arial Nova Light" w:cs="Times New Roman"/>
          <w:sz w:val="24"/>
          <w:szCs w:val="24"/>
        </w:rPr>
        <w:t xml:space="preserve">for </w:t>
      </w:r>
      <w:r w:rsidR="00664DDA">
        <w:rPr>
          <w:rFonts w:ascii="Arial Nova Light" w:hAnsi="Arial Nova Light" w:cs="Times New Roman"/>
          <w:sz w:val="24"/>
          <w:szCs w:val="24"/>
        </w:rPr>
        <w:t>Alumni Relations and Annual Giving</w:t>
      </w:r>
      <w:r w:rsidR="004F4112">
        <w:rPr>
          <w:rFonts w:ascii="Arial Nova Light" w:hAnsi="Arial Nova Light" w:cs="Times New Roman"/>
          <w:sz w:val="24"/>
          <w:szCs w:val="24"/>
        </w:rPr>
        <w:t xml:space="preserve">. </w:t>
      </w:r>
      <w:r w:rsidRPr="005E7720">
        <w:rPr>
          <w:rFonts w:ascii="Arial Nova Light" w:hAnsi="Arial Nova Light" w:cs="Times New Roman"/>
          <w:sz w:val="24"/>
          <w:szCs w:val="24"/>
        </w:rPr>
        <w:t xml:space="preserve"> </w:t>
      </w:r>
      <w:r w:rsidR="007C7F57">
        <w:rPr>
          <w:rFonts w:ascii="Arial Nova Light" w:hAnsi="Arial Nova Light" w:cs="Times New Roman"/>
          <w:sz w:val="24"/>
          <w:szCs w:val="24"/>
        </w:rPr>
        <w:t>This position will support the Henry w. Bloch</w:t>
      </w:r>
      <w:r w:rsidR="00A813F5">
        <w:rPr>
          <w:rFonts w:ascii="Arial Nova Light" w:hAnsi="Arial Nova Light" w:cs="Times New Roman"/>
          <w:sz w:val="24"/>
          <w:szCs w:val="24"/>
        </w:rPr>
        <w:t xml:space="preserve"> School of Management. </w:t>
      </w:r>
    </w:p>
    <w:p w14:paraId="5737C67A" w14:textId="77777777" w:rsidR="00F70B2A" w:rsidRDefault="00F617CF" w:rsidP="00DB12F6">
      <w:pPr>
        <w:spacing w:line="240" w:lineRule="auto"/>
        <w:rPr>
          <w:rFonts w:ascii="Arial Nova Light" w:hAnsi="Arial Nova Light" w:cs="Times New Roman"/>
          <w:b/>
          <w:sz w:val="24"/>
          <w:szCs w:val="24"/>
        </w:rPr>
      </w:pPr>
      <w:r w:rsidRPr="005E7720">
        <w:rPr>
          <w:rFonts w:ascii="Arial Nova Light" w:hAnsi="Arial Nova Light" w:cs="Times New Roman"/>
          <w:b/>
          <w:sz w:val="24"/>
          <w:szCs w:val="24"/>
        </w:rPr>
        <w:t>Essential Duties</w:t>
      </w:r>
      <w:r w:rsidR="00F70B2A" w:rsidRPr="005E7720">
        <w:rPr>
          <w:rFonts w:ascii="Arial Nova Light" w:hAnsi="Arial Nova Light" w:cs="Times New Roman"/>
          <w:b/>
          <w:sz w:val="24"/>
          <w:szCs w:val="24"/>
        </w:rPr>
        <w:t xml:space="preserve"> and Skills</w:t>
      </w:r>
      <w:r w:rsidRPr="005E7720">
        <w:rPr>
          <w:rFonts w:ascii="Arial Nova Light" w:hAnsi="Arial Nova Light" w:cs="Times New Roman"/>
          <w:b/>
          <w:sz w:val="24"/>
          <w:szCs w:val="24"/>
        </w:rPr>
        <w:t>:</w:t>
      </w:r>
    </w:p>
    <w:p w14:paraId="5DDE5F37" w14:textId="77777777" w:rsidR="00717AF0" w:rsidRPr="00717AF0" w:rsidRDefault="00717AF0" w:rsidP="00717AF0">
      <w:pPr>
        <w:pStyle w:val="ListParagraph"/>
        <w:numPr>
          <w:ilvl w:val="0"/>
          <w:numId w:val="7"/>
        </w:numPr>
        <w:spacing w:before="100" w:beforeAutospacing="1" w:after="100" w:afterAutospacing="1" w:line="240" w:lineRule="auto"/>
        <w:rPr>
          <w:rFonts w:ascii="Arial Nova Light" w:eastAsia="Times New Roman" w:hAnsi="Arial Nova Light" w:cstheme="minorHAnsi"/>
          <w:sz w:val="24"/>
          <w:szCs w:val="24"/>
        </w:rPr>
      </w:pPr>
      <w:r w:rsidRPr="00717AF0">
        <w:rPr>
          <w:rFonts w:ascii="Arial Nova Light" w:eastAsia="Times New Roman" w:hAnsi="Arial Nova Light" w:cstheme="minorHAnsi"/>
          <w:sz w:val="24"/>
          <w:szCs w:val="24"/>
        </w:rPr>
        <w:t>In coordination with the Alumni Office and dean, develop and implement a comprehensive advancement strategic plan for the Bloch School that includes alumni relations and engagement, annual fund strategy and fundraising, advancement-related events and activities, and alumni communications.</w:t>
      </w:r>
    </w:p>
    <w:p w14:paraId="36F7A7C8" w14:textId="77777777" w:rsidR="00717AF0" w:rsidRPr="00717AF0" w:rsidRDefault="00717AF0" w:rsidP="00717AF0">
      <w:pPr>
        <w:pStyle w:val="ListParagraph"/>
        <w:numPr>
          <w:ilvl w:val="0"/>
          <w:numId w:val="7"/>
        </w:numPr>
        <w:spacing w:before="100" w:beforeAutospacing="1" w:after="100" w:afterAutospacing="1" w:line="240" w:lineRule="auto"/>
        <w:rPr>
          <w:rFonts w:ascii="Arial Nova Light" w:eastAsia="Times New Roman" w:hAnsi="Arial Nova Light" w:cstheme="minorHAnsi"/>
          <w:sz w:val="24"/>
          <w:szCs w:val="24"/>
        </w:rPr>
      </w:pPr>
      <w:r w:rsidRPr="00717AF0">
        <w:rPr>
          <w:rFonts w:ascii="Arial Nova Light" w:eastAsia="Times New Roman" w:hAnsi="Arial Nova Light" w:cstheme="minorHAnsi"/>
          <w:sz w:val="24"/>
          <w:szCs w:val="24"/>
        </w:rPr>
        <w:t>Recruit and train volunteer leadership and direct and support activities of the Bloch School’s Alumni Association.</w:t>
      </w:r>
    </w:p>
    <w:p w14:paraId="55EC8596" w14:textId="77777777" w:rsidR="00717AF0" w:rsidRPr="00717AF0" w:rsidRDefault="00717AF0" w:rsidP="00717AF0">
      <w:pPr>
        <w:pStyle w:val="ListParagraph"/>
        <w:numPr>
          <w:ilvl w:val="0"/>
          <w:numId w:val="7"/>
        </w:numPr>
        <w:spacing w:before="100" w:beforeAutospacing="1" w:after="100" w:afterAutospacing="1" w:line="240" w:lineRule="auto"/>
        <w:rPr>
          <w:rFonts w:ascii="Arial Nova Light" w:eastAsia="Times New Roman" w:hAnsi="Arial Nova Light" w:cstheme="minorHAnsi"/>
          <w:sz w:val="24"/>
          <w:szCs w:val="24"/>
        </w:rPr>
      </w:pPr>
      <w:r w:rsidRPr="00717AF0">
        <w:rPr>
          <w:rFonts w:ascii="Arial Nova Light" w:eastAsia="Times New Roman" w:hAnsi="Arial Nova Light" w:cstheme="minorHAnsi"/>
          <w:sz w:val="24"/>
          <w:szCs w:val="24"/>
        </w:rPr>
        <w:t>Work with the university marketing and communications staff to provide strategy, input, and content for communications to alumni and friends of the schools.</w:t>
      </w:r>
    </w:p>
    <w:p w14:paraId="6DCDB4D7" w14:textId="77777777" w:rsidR="00717AF0" w:rsidRPr="00717AF0" w:rsidRDefault="00717AF0" w:rsidP="00717AF0">
      <w:pPr>
        <w:pStyle w:val="ListParagraph"/>
        <w:numPr>
          <w:ilvl w:val="0"/>
          <w:numId w:val="7"/>
        </w:numPr>
        <w:spacing w:before="100" w:beforeAutospacing="1" w:after="100" w:afterAutospacing="1" w:line="240" w:lineRule="auto"/>
        <w:rPr>
          <w:rFonts w:ascii="Arial Nova Light" w:eastAsia="Times New Roman" w:hAnsi="Arial Nova Light" w:cstheme="minorHAnsi"/>
          <w:sz w:val="24"/>
          <w:szCs w:val="24"/>
        </w:rPr>
      </w:pPr>
      <w:r w:rsidRPr="00717AF0">
        <w:rPr>
          <w:rFonts w:ascii="Arial Nova Light" w:eastAsia="Times New Roman" w:hAnsi="Arial Nova Light" w:cstheme="minorHAnsi"/>
          <w:sz w:val="24"/>
          <w:szCs w:val="24"/>
        </w:rPr>
        <w:t>Work with the School’s director of major gifts and development office colleagues in cultivating and pipelining alumni donors.</w:t>
      </w:r>
    </w:p>
    <w:p w14:paraId="079F84C9" w14:textId="77777777" w:rsidR="00717AF0" w:rsidRPr="00717AF0" w:rsidRDefault="00717AF0" w:rsidP="00717AF0">
      <w:pPr>
        <w:pStyle w:val="ListParagraph"/>
        <w:numPr>
          <w:ilvl w:val="0"/>
          <w:numId w:val="7"/>
        </w:numPr>
        <w:spacing w:before="100" w:beforeAutospacing="1" w:after="100" w:afterAutospacing="1" w:line="240" w:lineRule="auto"/>
        <w:rPr>
          <w:rFonts w:ascii="Arial Nova Light" w:eastAsia="Times New Roman" w:hAnsi="Arial Nova Light" w:cstheme="minorHAnsi"/>
          <w:sz w:val="24"/>
          <w:szCs w:val="24"/>
        </w:rPr>
      </w:pPr>
      <w:r w:rsidRPr="00717AF0">
        <w:rPr>
          <w:rFonts w:ascii="Arial Nova Light" w:eastAsia="Times New Roman" w:hAnsi="Arial Nova Light" w:cstheme="minorHAnsi"/>
          <w:sz w:val="24"/>
          <w:szCs w:val="24"/>
        </w:rPr>
        <w:t>Collaborate with the offices of Annual Giving, Advancement Services and Stewardship.</w:t>
      </w:r>
    </w:p>
    <w:p w14:paraId="0DB5BD0F" w14:textId="77777777" w:rsidR="00717AF0" w:rsidRPr="00717AF0" w:rsidRDefault="00717AF0" w:rsidP="00717AF0">
      <w:pPr>
        <w:pStyle w:val="ListParagraph"/>
        <w:numPr>
          <w:ilvl w:val="0"/>
          <w:numId w:val="7"/>
        </w:numPr>
        <w:spacing w:before="100" w:beforeAutospacing="1" w:after="100" w:afterAutospacing="1" w:line="240" w:lineRule="auto"/>
        <w:rPr>
          <w:rFonts w:ascii="Arial Nova Light" w:eastAsia="Times New Roman" w:hAnsi="Arial Nova Light" w:cstheme="minorHAnsi"/>
          <w:sz w:val="24"/>
          <w:szCs w:val="24"/>
        </w:rPr>
      </w:pPr>
      <w:r w:rsidRPr="00717AF0">
        <w:rPr>
          <w:rFonts w:ascii="Arial Nova Light" w:eastAsia="Times New Roman" w:hAnsi="Arial Nova Light" w:cstheme="minorHAnsi"/>
          <w:sz w:val="24"/>
          <w:szCs w:val="24"/>
        </w:rPr>
        <w:t>Provide direction, support and logistics for key externally focused special events at the schools, including alumni awards, alumni events, corporate alumni gatherings, and other events as assigned.</w:t>
      </w:r>
    </w:p>
    <w:p w14:paraId="1022981B" w14:textId="77777777" w:rsidR="00717AF0" w:rsidRPr="00717AF0" w:rsidRDefault="00717AF0" w:rsidP="00717AF0">
      <w:pPr>
        <w:pStyle w:val="ListParagraph"/>
        <w:numPr>
          <w:ilvl w:val="0"/>
          <w:numId w:val="7"/>
        </w:numPr>
        <w:spacing w:before="100" w:beforeAutospacing="1" w:after="100" w:afterAutospacing="1" w:line="240" w:lineRule="auto"/>
        <w:rPr>
          <w:rFonts w:ascii="Arial Nova Light" w:eastAsia="Times New Roman" w:hAnsi="Arial Nova Light" w:cstheme="minorHAnsi"/>
          <w:sz w:val="24"/>
          <w:szCs w:val="24"/>
        </w:rPr>
      </w:pPr>
      <w:r w:rsidRPr="00717AF0">
        <w:rPr>
          <w:rFonts w:ascii="Arial Nova Light" w:eastAsia="Times New Roman" w:hAnsi="Arial Nova Light" w:cstheme="minorHAnsi"/>
          <w:sz w:val="24"/>
          <w:szCs w:val="24"/>
        </w:rPr>
        <w:t>Develop and execute a comprehensive virtual engagement strategy.</w:t>
      </w:r>
    </w:p>
    <w:p w14:paraId="1A320B5E" w14:textId="77777777" w:rsidR="00717AF0" w:rsidRPr="00717AF0" w:rsidRDefault="00717AF0" w:rsidP="00717AF0">
      <w:pPr>
        <w:pStyle w:val="ListParagraph"/>
        <w:numPr>
          <w:ilvl w:val="0"/>
          <w:numId w:val="7"/>
        </w:numPr>
        <w:spacing w:before="100" w:beforeAutospacing="1" w:after="100" w:afterAutospacing="1" w:line="240" w:lineRule="auto"/>
        <w:rPr>
          <w:rFonts w:ascii="Arial Nova Light" w:eastAsia="Times New Roman" w:hAnsi="Arial Nova Light" w:cstheme="minorHAnsi"/>
          <w:sz w:val="24"/>
          <w:szCs w:val="24"/>
        </w:rPr>
      </w:pPr>
      <w:r w:rsidRPr="00717AF0">
        <w:rPr>
          <w:rFonts w:ascii="Arial Nova Light" w:eastAsia="Times New Roman" w:hAnsi="Arial Nova Light" w:cstheme="minorHAnsi"/>
          <w:sz w:val="24"/>
          <w:szCs w:val="24"/>
        </w:rPr>
        <w:t xml:space="preserve">Other duties as assigned. </w:t>
      </w:r>
    </w:p>
    <w:p w14:paraId="3D08086F" w14:textId="7853A39A" w:rsidR="004549D4" w:rsidRPr="005E7720" w:rsidRDefault="00717AF0" w:rsidP="004549D4">
      <w:pPr>
        <w:spacing w:after="0" w:line="240" w:lineRule="auto"/>
        <w:rPr>
          <w:rFonts w:ascii="Arial Nova Light" w:eastAsia="Times New Roman" w:hAnsi="Arial Nova Light" w:cs="Times New Roman"/>
          <w:b/>
          <w:sz w:val="24"/>
          <w:szCs w:val="24"/>
        </w:rPr>
      </w:pPr>
      <w:r>
        <w:rPr>
          <w:rFonts w:ascii="Arial Nova Light" w:eastAsia="Times New Roman" w:hAnsi="Arial Nova Light" w:cs="Times New Roman"/>
          <w:b/>
          <w:sz w:val="24"/>
          <w:szCs w:val="24"/>
        </w:rPr>
        <w:t>Preferred Qualifications</w:t>
      </w:r>
      <w:r w:rsidR="004549D4" w:rsidRPr="005E7720">
        <w:rPr>
          <w:rFonts w:ascii="Arial Nova Light" w:eastAsia="Times New Roman" w:hAnsi="Arial Nova Light" w:cs="Times New Roman"/>
          <w:b/>
          <w:sz w:val="24"/>
          <w:szCs w:val="24"/>
        </w:rPr>
        <w:t>:</w:t>
      </w:r>
    </w:p>
    <w:p w14:paraId="7838552D" w14:textId="77777777" w:rsidR="004549D4" w:rsidRPr="005E7720" w:rsidRDefault="004549D4" w:rsidP="004549D4">
      <w:pPr>
        <w:suppressAutoHyphens/>
        <w:spacing w:after="0" w:line="240" w:lineRule="auto"/>
        <w:rPr>
          <w:rFonts w:ascii="Arial Nova Light" w:hAnsi="Arial Nova Light" w:cs="Times New Roman"/>
          <w:sz w:val="24"/>
          <w:szCs w:val="24"/>
        </w:rPr>
      </w:pPr>
    </w:p>
    <w:p w14:paraId="49B88EA0" w14:textId="4DB13690" w:rsidR="00D16292" w:rsidRPr="00D16292" w:rsidRDefault="00E32314" w:rsidP="00D16292">
      <w:pPr>
        <w:pStyle w:val="ListParagraph"/>
        <w:numPr>
          <w:ilvl w:val="0"/>
          <w:numId w:val="4"/>
        </w:numPr>
        <w:rPr>
          <w:rFonts w:ascii="Arial Nova Light" w:hAnsi="Arial Nova Light" w:cstheme="minorHAnsi"/>
          <w:sz w:val="24"/>
          <w:szCs w:val="24"/>
        </w:rPr>
      </w:pPr>
      <w:r>
        <w:rPr>
          <w:rFonts w:ascii="Arial Nova Light" w:hAnsi="Arial Nova Light" w:cstheme="minorHAnsi"/>
          <w:sz w:val="24"/>
          <w:szCs w:val="24"/>
        </w:rPr>
        <w:t>Four</w:t>
      </w:r>
      <w:r w:rsidR="00D16292" w:rsidRPr="00D16292">
        <w:rPr>
          <w:rFonts w:ascii="Arial Nova Light" w:hAnsi="Arial Nova Light" w:cstheme="minorHAnsi"/>
          <w:sz w:val="24"/>
          <w:szCs w:val="24"/>
        </w:rPr>
        <w:t xml:space="preserve"> or more years’ experience in alumni/constituent relations, volunteer management and/or fund raising/annual giving</w:t>
      </w:r>
      <w:bookmarkStart w:id="0" w:name="_Hlk126073085"/>
      <w:r w:rsidR="00D16292" w:rsidRPr="00D16292">
        <w:rPr>
          <w:rFonts w:ascii="Arial Nova Light" w:hAnsi="Arial Nova Light" w:cstheme="minorHAnsi"/>
          <w:sz w:val="24"/>
          <w:szCs w:val="24"/>
        </w:rPr>
        <w:t>.</w:t>
      </w:r>
    </w:p>
    <w:p w14:paraId="4844640B" w14:textId="77777777" w:rsidR="00D16292" w:rsidRPr="00D16292" w:rsidRDefault="00D16292" w:rsidP="00D16292">
      <w:pPr>
        <w:pStyle w:val="ListParagraph"/>
        <w:numPr>
          <w:ilvl w:val="0"/>
          <w:numId w:val="4"/>
        </w:numPr>
        <w:rPr>
          <w:rFonts w:ascii="Arial Nova Light" w:hAnsi="Arial Nova Light" w:cstheme="minorHAnsi"/>
          <w:sz w:val="24"/>
          <w:szCs w:val="24"/>
        </w:rPr>
      </w:pPr>
      <w:r w:rsidRPr="00D16292">
        <w:rPr>
          <w:rFonts w:ascii="Arial Nova Light" w:hAnsi="Arial Nova Light" w:cstheme="minorHAnsi"/>
          <w:sz w:val="24"/>
          <w:szCs w:val="24"/>
        </w:rPr>
        <w:t>Must possess strong written and verbal communication skills and be innovative, creative, self-motivated, strategic, proactive and a team player.</w:t>
      </w:r>
    </w:p>
    <w:bookmarkEnd w:id="0"/>
    <w:p w14:paraId="3F751F15" w14:textId="39C6BED8" w:rsidR="00622859" w:rsidRPr="00381366" w:rsidRDefault="00F617CF" w:rsidP="00622859">
      <w:pPr>
        <w:rPr>
          <w:rFonts w:cstheme="minorHAnsi"/>
        </w:rPr>
      </w:pPr>
      <w:r w:rsidRPr="005E7720">
        <w:rPr>
          <w:rFonts w:ascii="Arial Nova Light" w:hAnsi="Arial Nova Light" w:cs="Times New Roman"/>
          <w:b/>
          <w:sz w:val="24"/>
          <w:szCs w:val="24"/>
        </w:rPr>
        <w:t>Education and Experience</w:t>
      </w:r>
      <w:r w:rsidRPr="00061430">
        <w:rPr>
          <w:rFonts w:ascii="Arial Nova Light" w:hAnsi="Arial Nova Light" w:cs="Times New Roman"/>
          <w:b/>
          <w:sz w:val="24"/>
          <w:szCs w:val="24"/>
        </w:rPr>
        <w:t>:</w:t>
      </w:r>
      <w:r w:rsidR="00061430" w:rsidRPr="00061430">
        <w:rPr>
          <w:rFonts w:ascii="Arial Nova Light" w:hAnsi="Arial Nova Light" w:cs="Times New Roman"/>
          <w:b/>
          <w:sz w:val="24"/>
          <w:szCs w:val="24"/>
        </w:rPr>
        <w:t xml:space="preserve"> </w:t>
      </w:r>
      <w:r w:rsidR="00622859" w:rsidRPr="00622859">
        <w:rPr>
          <w:rFonts w:ascii="Arial Nova Light" w:hAnsi="Arial Nova Light" w:cstheme="minorHAnsi"/>
        </w:rPr>
        <w:t xml:space="preserve">A bachelor's degree or an equivalent combination of education and experience and </w:t>
      </w:r>
      <w:r w:rsidR="00942A0E">
        <w:rPr>
          <w:rFonts w:ascii="Arial Nova Light" w:hAnsi="Arial Nova Light" w:cstheme="minorHAnsi"/>
        </w:rPr>
        <w:t>4</w:t>
      </w:r>
      <w:r w:rsidR="00622859" w:rsidRPr="00622859">
        <w:rPr>
          <w:rFonts w:ascii="Arial Nova Light" w:hAnsi="Arial Nova Light" w:cstheme="minorHAnsi"/>
        </w:rPr>
        <w:t xml:space="preserve"> years of experience from which comparable knowledge and skills can be acquired is necessary</w:t>
      </w:r>
      <w:r w:rsidR="00622859" w:rsidRPr="00381366">
        <w:rPr>
          <w:rFonts w:cstheme="minorHAnsi"/>
        </w:rPr>
        <w:t xml:space="preserve">.   </w:t>
      </w:r>
    </w:p>
    <w:p w14:paraId="64D63395" w14:textId="0B364911" w:rsidR="00F57307" w:rsidRDefault="00F57307" w:rsidP="00622859">
      <w:pPr>
        <w:suppressAutoHyphens/>
        <w:spacing w:after="0" w:line="240" w:lineRule="auto"/>
        <w:rPr>
          <w:rFonts w:ascii="Arial Nova Light" w:eastAsia="Times New Roman" w:hAnsi="Arial Nova Light" w:cs="Times New Roman"/>
          <w:b/>
          <w:sz w:val="24"/>
          <w:szCs w:val="24"/>
        </w:rPr>
      </w:pPr>
    </w:p>
    <w:p w14:paraId="0EC4F251" w14:textId="0F808C60" w:rsidR="00F57307" w:rsidRDefault="00F57307" w:rsidP="00F57307">
      <w:pPr>
        <w:rPr>
          <w:rFonts w:ascii="Arial Nova Light" w:eastAsia="Times New Roman" w:hAnsi="Arial Nova Light" w:cs="Times New Roman"/>
          <w:sz w:val="24"/>
          <w:szCs w:val="24"/>
        </w:rPr>
      </w:pPr>
      <w:r>
        <w:rPr>
          <w:rFonts w:ascii="Arial Nova Light" w:eastAsia="Times New Roman" w:hAnsi="Arial Nova Light" w:cs="Times New Roman"/>
          <w:b/>
          <w:sz w:val="24"/>
          <w:szCs w:val="24"/>
        </w:rPr>
        <w:lastRenderedPageBreak/>
        <w:t xml:space="preserve">Hiring </w:t>
      </w:r>
      <w:r w:rsidRPr="005E7720">
        <w:rPr>
          <w:rFonts w:ascii="Arial Nova Light" w:eastAsia="Times New Roman" w:hAnsi="Arial Nova Light" w:cs="Times New Roman"/>
          <w:b/>
          <w:sz w:val="24"/>
          <w:szCs w:val="24"/>
        </w:rPr>
        <w:t xml:space="preserve">Salary Range: </w:t>
      </w:r>
      <w:r w:rsidRPr="00D633F3">
        <w:rPr>
          <w:rFonts w:ascii="Arial Nova Light" w:eastAsia="Times New Roman" w:hAnsi="Arial Nova Light" w:cs="Times New Roman"/>
          <w:bCs/>
          <w:sz w:val="24"/>
          <w:szCs w:val="24"/>
        </w:rPr>
        <w:t>$</w:t>
      </w:r>
      <w:r>
        <w:rPr>
          <w:rFonts w:ascii="Arial Nova Light" w:eastAsia="Times New Roman" w:hAnsi="Arial Nova Light" w:cs="Times New Roman"/>
          <w:bCs/>
          <w:sz w:val="24"/>
          <w:szCs w:val="24"/>
        </w:rPr>
        <w:t>58,573 – $75,000</w:t>
      </w:r>
      <w:r w:rsidR="00F10E5A">
        <w:rPr>
          <w:rFonts w:ascii="Arial Nova Light" w:eastAsia="Times New Roman" w:hAnsi="Arial Nova Light" w:cs="Times New Roman"/>
          <w:bCs/>
          <w:sz w:val="24"/>
          <w:szCs w:val="24"/>
        </w:rPr>
        <w:t xml:space="preserve"> per year</w:t>
      </w:r>
      <w:r w:rsidRPr="002905B7">
        <w:rPr>
          <w:rFonts w:ascii="Arial Nova Light" w:eastAsia="Times New Roman" w:hAnsi="Arial Nova Light" w:cs="Times New Roman"/>
          <w:bCs/>
          <w:sz w:val="24"/>
          <w:szCs w:val="24"/>
        </w:rPr>
        <w:t>,</w:t>
      </w:r>
      <w:r>
        <w:rPr>
          <w:rFonts w:ascii="Arial Nova Light" w:eastAsia="Times New Roman" w:hAnsi="Arial Nova Light" w:cs="Times New Roman"/>
          <w:b/>
          <w:sz w:val="24"/>
          <w:szCs w:val="24"/>
        </w:rPr>
        <w:t xml:space="preserve"> </w:t>
      </w:r>
      <w:r w:rsidRPr="005E7720">
        <w:rPr>
          <w:rFonts w:ascii="Arial Nova Light" w:eastAsia="Times New Roman" w:hAnsi="Arial Nova Light" w:cs="Times New Roman"/>
          <w:sz w:val="24"/>
          <w:szCs w:val="24"/>
        </w:rPr>
        <w:t>Commensurate</w:t>
      </w:r>
      <w:r w:rsidR="007F3DA1">
        <w:rPr>
          <w:rFonts w:ascii="Arial Nova Light" w:eastAsia="Times New Roman" w:hAnsi="Arial Nova Light" w:cs="Times New Roman"/>
          <w:sz w:val="24"/>
          <w:szCs w:val="24"/>
        </w:rPr>
        <w:t xml:space="preserve"> with education, experience, and internal equity.</w:t>
      </w:r>
      <w:r w:rsidR="00646A58">
        <w:rPr>
          <w:rFonts w:ascii="Arial Nova Light" w:eastAsia="Times New Roman" w:hAnsi="Arial Nova Light" w:cs="Times New Roman"/>
          <w:sz w:val="24"/>
          <w:szCs w:val="24"/>
        </w:rPr>
        <w:t xml:space="preserve"> </w:t>
      </w:r>
    </w:p>
    <w:p w14:paraId="7181AAEC" w14:textId="3D50FD3F" w:rsidR="000F2C77" w:rsidRPr="005E7720" w:rsidRDefault="00646A58" w:rsidP="00CB5E52">
      <w:pPr>
        <w:rPr>
          <w:rFonts w:ascii="Arial Nova Light" w:hAnsi="Arial Nova Light" w:cs="Times New Roman"/>
          <w:sz w:val="24"/>
          <w:szCs w:val="24"/>
        </w:rPr>
      </w:pPr>
      <w:r w:rsidRPr="00D0784E">
        <w:rPr>
          <w:rFonts w:ascii="Arial Nova Light" w:eastAsia="Times New Roman" w:hAnsi="Arial Nova Light" w:cs="Times New Roman"/>
          <w:b/>
          <w:bCs/>
          <w:sz w:val="24"/>
          <w:szCs w:val="24"/>
        </w:rPr>
        <w:t>Work Status:</w:t>
      </w:r>
      <w:r>
        <w:rPr>
          <w:rFonts w:ascii="Arial Nova Light" w:eastAsia="Times New Roman" w:hAnsi="Arial Nova Light" w:cs="Times New Roman"/>
          <w:sz w:val="24"/>
          <w:szCs w:val="24"/>
        </w:rPr>
        <w:t xml:space="preserve"> Full Time, benefit eligible staff position with UMKC Foundation</w:t>
      </w:r>
      <w:r w:rsidR="00CB5E52">
        <w:rPr>
          <w:rFonts w:ascii="Arial Nova Light" w:eastAsia="Times New Roman" w:hAnsi="Arial Nova Light" w:cs="Times New Roman"/>
          <w:sz w:val="24"/>
          <w:szCs w:val="24"/>
        </w:rPr>
        <w:t xml:space="preserve">. Flexible schedules and telework arrangements will be available. </w:t>
      </w:r>
    </w:p>
    <w:p w14:paraId="249FDCEC" w14:textId="6ADCAE30" w:rsidR="00F617CF" w:rsidRPr="005E7720" w:rsidRDefault="00F617CF" w:rsidP="005F3B9E">
      <w:pPr>
        <w:rPr>
          <w:rFonts w:ascii="Arial Nova Light" w:eastAsia="Times New Roman" w:hAnsi="Arial Nova Light" w:cs="Times New Roman"/>
          <w:b/>
          <w:sz w:val="24"/>
          <w:szCs w:val="24"/>
        </w:rPr>
      </w:pPr>
      <w:r w:rsidRPr="005E7720">
        <w:rPr>
          <w:rFonts w:ascii="Arial Nova Light" w:eastAsia="Times New Roman" w:hAnsi="Arial Nova Light" w:cs="Times New Roman"/>
          <w:b/>
          <w:sz w:val="24"/>
          <w:szCs w:val="24"/>
        </w:rPr>
        <w:t xml:space="preserve">Supervisory Controls: </w:t>
      </w:r>
      <w:r w:rsidRPr="005E7720">
        <w:rPr>
          <w:rFonts w:ascii="Arial Nova Light" w:eastAsia="Times New Roman" w:hAnsi="Arial Nova Light" w:cs="Times New Roman"/>
          <w:sz w:val="24"/>
          <w:szCs w:val="24"/>
        </w:rPr>
        <w:t>Incumbent must have a high level of independence in accomplishing the responsibilities of the position. Goals, priorities, and major projects are reviewed and discussed on an on-going basis with the AV</w:t>
      </w:r>
      <w:r w:rsidR="00664DDA">
        <w:rPr>
          <w:rFonts w:ascii="Arial Nova Light" w:eastAsia="Times New Roman" w:hAnsi="Arial Nova Light" w:cs="Times New Roman"/>
          <w:sz w:val="24"/>
          <w:szCs w:val="24"/>
        </w:rPr>
        <w:t>C</w:t>
      </w:r>
      <w:r w:rsidRPr="005E7720">
        <w:rPr>
          <w:rFonts w:ascii="Arial Nova Light" w:eastAsia="Times New Roman" w:hAnsi="Arial Nova Light" w:cs="Times New Roman"/>
          <w:sz w:val="24"/>
          <w:szCs w:val="24"/>
        </w:rPr>
        <w:t>.</w:t>
      </w:r>
      <w:r w:rsidRPr="005E7720">
        <w:rPr>
          <w:rFonts w:ascii="Arial Nova Light" w:eastAsia="Times New Roman" w:hAnsi="Arial Nova Light" w:cs="Times New Roman"/>
          <w:b/>
          <w:sz w:val="24"/>
          <w:szCs w:val="24"/>
        </w:rPr>
        <w:t xml:space="preserve"> </w:t>
      </w:r>
    </w:p>
    <w:p w14:paraId="23EAFEDC" w14:textId="13305F8D" w:rsidR="00F617CF" w:rsidRPr="005E7720" w:rsidRDefault="00F617CF" w:rsidP="005F3B9E">
      <w:pPr>
        <w:rPr>
          <w:rFonts w:ascii="Arial Nova Light" w:eastAsia="Times New Roman" w:hAnsi="Arial Nova Light" w:cs="Times New Roman"/>
          <w:b/>
          <w:sz w:val="24"/>
          <w:szCs w:val="24"/>
        </w:rPr>
      </w:pPr>
      <w:r w:rsidRPr="005E7720">
        <w:rPr>
          <w:rFonts w:ascii="Arial Nova Light" w:eastAsia="Times New Roman" w:hAnsi="Arial Nova Light" w:cs="Times New Roman"/>
          <w:b/>
          <w:sz w:val="24"/>
          <w:szCs w:val="24"/>
        </w:rPr>
        <w:t xml:space="preserve">Guidelines: </w:t>
      </w:r>
      <w:r w:rsidRPr="005E7720">
        <w:rPr>
          <w:rFonts w:ascii="Arial Nova Light" w:eastAsia="Times New Roman" w:hAnsi="Arial Nova Light" w:cs="Times New Roman"/>
          <w:sz w:val="24"/>
          <w:szCs w:val="24"/>
        </w:rPr>
        <w:t>Guidelines are provided by the goals and objectives of the position, by fundraising strategies and techniques, by stewardship guidelines, and by the goals of the UMKC Foundation</w:t>
      </w:r>
      <w:r w:rsidR="005309BB">
        <w:rPr>
          <w:rFonts w:ascii="Arial Nova Light" w:eastAsia="Times New Roman" w:hAnsi="Arial Nova Light" w:cs="Times New Roman"/>
          <w:sz w:val="24"/>
          <w:szCs w:val="24"/>
        </w:rPr>
        <w:t>, the UMKC Alumni Association</w:t>
      </w:r>
      <w:r w:rsidRPr="005E7720">
        <w:rPr>
          <w:rFonts w:ascii="Arial Nova Light" w:eastAsia="Times New Roman" w:hAnsi="Arial Nova Light" w:cs="Times New Roman"/>
          <w:sz w:val="24"/>
          <w:szCs w:val="24"/>
        </w:rPr>
        <w:t xml:space="preserve"> and the mission of the University. Confidentiality and discretion are mandatory.</w:t>
      </w:r>
    </w:p>
    <w:p w14:paraId="09400F73" w14:textId="77777777" w:rsidR="00F617CF" w:rsidRPr="005E7720" w:rsidRDefault="00F617CF" w:rsidP="005F3B9E">
      <w:pPr>
        <w:rPr>
          <w:rFonts w:ascii="Arial Nova Light" w:eastAsia="Times New Roman" w:hAnsi="Arial Nova Light" w:cs="Times New Roman"/>
          <w:b/>
          <w:sz w:val="24"/>
          <w:szCs w:val="24"/>
        </w:rPr>
      </w:pPr>
      <w:r w:rsidRPr="005E7720">
        <w:rPr>
          <w:rFonts w:ascii="Arial Nova Light" w:eastAsia="Times New Roman" w:hAnsi="Arial Nova Light" w:cs="Times New Roman"/>
          <w:b/>
          <w:sz w:val="24"/>
          <w:szCs w:val="24"/>
        </w:rPr>
        <w:t xml:space="preserve">Complexity: </w:t>
      </w:r>
      <w:r w:rsidRPr="005E7720">
        <w:rPr>
          <w:rFonts w:ascii="Arial Nova Light" w:eastAsia="Times New Roman" w:hAnsi="Arial Nova Light" w:cs="Times New Roman"/>
          <w:sz w:val="24"/>
          <w:szCs w:val="24"/>
        </w:rPr>
        <w:t xml:space="preserve">The ability to interact comfortably, tactfully, and effectively with varied internal and external constituencies is essential. Must display a high level of maturity and personal integrity and ability to understand, develop, and sustain resilient and dynamic relationships with colleagues and senior management. </w:t>
      </w:r>
    </w:p>
    <w:p w14:paraId="799D53DD" w14:textId="77777777" w:rsidR="00F617CF" w:rsidRPr="005E7720" w:rsidRDefault="00F617CF" w:rsidP="005F3B9E">
      <w:pPr>
        <w:rPr>
          <w:rFonts w:ascii="Arial Nova Light" w:eastAsia="Times New Roman" w:hAnsi="Arial Nova Light" w:cs="Times New Roman"/>
          <w:b/>
          <w:sz w:val="24"/>
          <w:szCs w:val="24"/>
        </w:rPr>
      </w:pPr>
      <w:r w:rsidRPr="005E7720">
        <w:rPr>
          <w:rFonts w:ascii="Arial Nova Light" w:eastAsia="Times New Roman" w:hAnsi="Arial Nova Light" w:cs="Times New Roman"/>
          <w:b/>
          <w:sz w:val="24"/>
          <w:szCs w:val="24"/>
        </w:rPr>
        <w:t xml:space="preserve">Scope and Effect: </w:t>
      </w:r>
      <w:r w:rsidRPr="005E7720">
        <w:rPr>
          <w:rFonts w:ascii="Arial Nova Light" w:eastAsia="Times New Roman" w:hAnsi="Arial Nova Light" w:cs="Times New Roman"/>
          <w:sz w:val="24"/>
          <w:szCs w:val="24"/>
        </w:rPr>
        <w:t>This position has a significant effect on the success of the UMKC Foundation. Effective leadership in this role affects UMKC’s ability to meet its goals and provide the best possible education and conduct life-changing research.</w:t>
      </w:r>
      <w:r w:rsidRPr="005E7720">
        <w:rPr>
          <w:rFonts w:ascii="Arial Nova Light" w:eastAsia="Times New Roman" w:hAnsi="Arial Nova Light" w:cs="Times New Roman"/>
          <w:b/>
          <w:sz w:val="24"/>
          <w:szCs w:val="24"/>
        </w:rPr>
        <w:t xml:space="preserve">   </w:t>
      </w:r>
    </w:p>
    <w:p w14:paraId="23A7421E" w14:textId="77777777" w:rsidR="00F617CF" w:rsidRPr="005E7720" w:rsidRDefault="00F617CF" w:rsidP="005F3B9E">
      <w:pPr>
        <w:rPr>
          <w:rFonts w:ascii="Arial Nova Light" w:eastAsia="Times New Roman" w:hAnsi="Arial Nova Light" w:cs="Times New Roman"/>
          <w:b/>
          <w:sz w:val="24"/>
          <w:szCs w:val="24"/>
        </w:rPr>
      </w:pPr>
      <w:r w:rsidRPr="005E7720">
        <w:rPr>
          <w:rFonts w:ascii="Arial Nova Light" w:eastAsia="Times New Roman" w:hAnsi="Arial Nova Light" w:cs="Times New Roman"/>
          <w:b/>
          <w:sz w:val="24"/>
          <w:szCs w:val="24"/>
        </w:rPr>
        <w:t xml:space="preserve">Environmental Demands: </w:t>
      </w:r>
      <w:r w:rsidRPr="005E7720">
        <w:rPr>
          <w:rFonts w:ascii="Arial Nova Light" w:eastAsia="Times New Roman" w:hAnsi="Arial Nova Light" w:cs="Times New Roman"/>
          <w:sz w:val="24"/>
          <w:szCs w:val="24"/>
        </w:rPr>
        <w:t>This position does not require unusual physical ability. Little physical exertion is involved, although considerable pressures exist; ability to handle tension and stress in a positive manner is required. No risks or discomforts are imposed upon this position by the physical surroundings or job situation. Travel requirements are minimal.</w:t>
      </w:r>
      <w:r w:rsidRPr="005E7720">
        <w:rPr>
          <w:rFonts w:ascii="Arial Nova Light" w:eastAsia="Times New Roman" w:hAnsi="Arial Nova Light" w:cs="Times New Roman"/>
          <w:b/>
          <w:sz w:val="24"/>
          <w:szCs w:val="24"/>
        </w:rPr>
        <w:t xml:space="preserve"> </w:t>
      </w:r>
    </w:p>
    <w:p w14:paraId="252DD365" w14:textId="77777777" w:rsidR="00F35948" w:rsidRDefault="00F617CF" w:rsidP="00AD21BB">
      <w:pPr>
        <w:spacing w:after="0" w:line="240" w:lineRule="auto"/>
        <w:rPr>
          <w:rFonts w:ascii="Arial Nova Light" w:eastAsia="Times New Roman" w:hAnsi="Arial Nova Light" w:cs="Times New Roman"/>
          <w:sz w:val="24"/>
          <w:szCs w:val="24"/>
        </w:rPr>
      </w:pPr>
      <w:r w:rsidRPr="005E7720">
        <w:rPr>
          <w:rFonts w:ascii="Arial Nova Light" w:eastAsia="Times New Roman" w:hAnsi="Arial Nova Light" w:cs="Times New Roman"/>
          <w:b/>
          <w:sz w:val="24"/>
          <w:szCs w:val="24"/>
        </w:rPr>
        <w:t xml:space="preserve">About the UMKC Foundation: </w:t>
      </w:r>
      <w:r w:rsidRPr="005E7720">
        <w:rPr>
          <w:rFonts w:ascii="Arial Nova Light" w:eastAsia="Times New Roman" w:hAnsi="Arial Nova Light" w:cs="Times New Roman"/>
          <w:sz w:val="24"/>
          <w:szCs w:val="24"/>
        </w:rPr>
        <w:t>The UMKC Foundation is a separate but affiliated enterprise devoted to raising funds for the university and for exercising fiduciary responsibility over endowments and other philanthropic investments made to UMKC.</w:t>
      </w:r>
      <w:r w:rsidR="00AD21BB">
        <w:rPr>
          <w:rFonts w:ascii="Arial Nova Light" w:eastAsia="Times New Roman" w:hAnsi="Arial Nova Light" w:cs="Times New Roman"/>
          <w:sz w:val="24"/>
          <w:szCs w:val="24"/>
        </w:rPr>
        <w:t xml:space="preserve">  </w:t>
      </w:r>
    </w:p>
    <w:p w14:paraId="0C6481E1" w14:textId="77777777" w:rsidR="00F35948" w:rsidRDefault="00F35948" w:rsidP="00AD21BB">
      <w:pPr>
        <w:spacing w:after="0" w:line="240" w:lineRule="auto"/>
        <w:rPr>
          <w:rFonts w:ascii="Arial Nova Light" w:eastAsia="Times New Roman" w:hAnsi="Arial Nova Light" w:cs="Times New Roman"/>
          <w:sz w:val="24"/>
          <w:szCs w:val="24"/>
        </w:rPr>
      </w:pPr>
    </w:p>
    <w:p w14:paraId="66A8CF8B" w14:textId="6A1395BE" w:rsidR="00F35948" w:rsidRDefault="00F617CF" w:rsidP="00AD21BB">
      <w:pPr>
        <w:spacing w:after="0" w:line="240" w:lineRule="auto"/>
        <w:rPr>
          <w:rFonts w:ascii="Arial Nova Light" w:eastAsia="Times New Roman" w:hAnsi="Arial Nova Light" w:cs="Times New Roman"/>
          <w:sz w:val="24"/>
          <w:szCs w:val="24"/>
        </w:rPr>
      </w:pPr>
      <w:r w:rsidRPr="005E7720">
        <w:rPr>
          <w:rFonts w:ascii="Arial Nova Light" w:eastAsia="Times New Roman" w:hAnsi="Arial Nova Light" w:cs="Times New Roman"/>
          <w:sz w:val="24"/>
          <w:szCs w:val="24"/>
        </w:rPr>
        <w:t xml:space="preserve">If you are interested in helping grow the culture of philanthropy that supports UMKC, please send your cover letter and resume to: </w:t>
      </w:r>
      <w:hyperlink r:id="rId11" w:history="1">
        <w:r w:rsidR="00F80022" w:rsidRPr="00B97059">
          <w:rPr>
            <w:rStyle w:val="Hyperlink"/>
            <w:rFonts w:ascii="Arial Nova Light" w:eastAsia="Times New Roman" w:hAnsi="Arial Nova Light" w:cs="Times New Roman"/>
            <w:sz w:val="24"/>
            <w:szCs w:val="24"/>
          </w:rPr>
          <w:t>contact@umkcfoundation.org</w:t>
        </w:r>
      </w:hyperlink>
      <w:r w:rsidR="00F80022">
        <w:rPr>
          <w:rFonts w:ascii="Arial Nova Light" w:eastAsia="Times New Roman" w:hAnsi="Arial Nova Light" w:cs="Times New Roman"/>
          <w:sz w:val="24"/>
          <w:szCs w:val="24"/>
        </w:rPr>
        <w:t xml:space="preserve">   </w:t>
      </w:r>
      <w:r w:rsidR="004549D4" w:rsidRPr="005E7720">
        <w:rPr>
          <w:rFonts w:ascii="Arial Nova Light" w:eastAsia="Times New Roman" w:hAnsi="Arial Nova Light" w:cs="Times New Roman"/>
          <w:sz w:val="24"/>
          <w:szCs w:val="24"/>
        </w:rPr>
        <w:t xml:space="preserve">Position will remain open until filled. </w:t>
      </w:r>
      <w:r w:rsidR="00F35948">
        <w:rPr>
          <w:rFonts w:ascii="Arial Nova Light" w:eastAsia="Times New Roman" w:hAnsi="Arial Nova Light" w:cs="Times New Roman"/>
          <w:sz w:val="24"/>
          <w:szCs w:val="24"/>
        </w:rPr>
        <w:t xml:space="preserve">           </w:t>
      </w:r>
    </w:p>
    <w:p w14:paraId="322C6C7A" w14:textId="77777777" w:rsidR="00A67C40" w:rsidRDefault="00A67C40" w:rsidP="00AD21BB">
      <w:pPr>
        <w:spacing w:after="0" w:line="240" w:lineRule="auto"/>
      </w:pPr>
    </w:p>
    <w:p w14:paraId="7D579650" w14:textId="0D5B3E90" w:rsidR="00E57C5D" w:rsidRPr="00F35948" w:rsidRDefault="00000000" w:rsidP="00A67C40">
      <w:pPr>
        <w:spacing w:after="0" w:line="240" w:lineRule="auto"/>
        <w:jc w:val="center"/>
        <w:rPr>
          <w:rFonts w:ascii="Arial Nova Light" w:eastAsia="Times New Roman" w:hAnsi="Arial Nova Light" w:cs="Times New Roman"/>
          <w:sz w:val="24"/>
          <w:szCs w:val="24"/>
        </w:rPr>
      </w:pPr>
      <w:hyperlink r:id="rId12" w:history="1">
        <w:r w:rsidR="00670B6C" w:rsidRPr="00A07050">
          <w:rPr>
            <w:rStyle w:val="Hyperlink"/>
            <w:rFonts w:ascii="Arial Nova Light" w:hAnsi="Arial Nova Light" w:cs="Times New Roman"/>
            <w:b/>
            <w:bCs/>
            <w:sz w:val="52"/>
            <w:szCs w:val="52"/>
          </w:rPr>
          <w:t>Apply Now</w:t>
        </w:r>
      </w:hyperlink>
    </w:p>
    <w:sectPr w:rsidR="00E57C5D" w:rsidRPr="00F35948" w:rsidSect="0090176B">
      <w:headerReference w:type="even" r:id="rId13"/>
      <w:headerReference w:type="default" r:id="rId14"/>
      <w:footerReference w:type="even" r:id="rId15"/>
      <w:footerReference w:type="default" r:id="rId16"/>
      <w:headerReference w:type="first" r:id="rId17"/>
      <w:footerReference w:type="first" r:id="rId1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CA86" w14:textId="77777777" w:rsidR="00C975E1" w:rsidRDefault="00C975E1" w:rsidP="004549D4">
      <w:pPr>
        <w:spacing w:after="0" w:line="240" w:lineRule="auto"/>
      </w:pPr>
      <w:r>
        <w:separator/>
      </w:r>
    </w:p>
  </w:endnote>
  <w:endnote w:type="continuationSeparator" w:id="0">
    <w:p w14:paraId="4E5A4D67" w14:textId="77777777" w:rsidR="00C975E1" w:rsidRDefault="00C975E1" w:rsidP="0045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DF5D" w14:textId="77777777" w:rsidR="002E072E" w:rsidRDefault="002E0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3352" w14:textId="77777777" w:rsidR="002E072E" w:rsidRDefault="002E0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ADA8" w14:textId="77777777" w:rsidR="002E072E" w:rsidRDefault="002E0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4A66" w14:textId="77777777" w:rsidR="00C975E1" w:rsidRDefault="00C975E1" w:rsidP="004549D4">
      <w:pPr>
        <w:spacing w:after="0" w:line="240" w:lineRule="auto"/>
      </w:pPr>
      <w:r>
        <w:separator/>
      </w:r>
    </w:p>
  </w:footnote>
  <w:footnote w:type="continuationSeparator" w:id="0">
    <w:p w14:paraId="0C8CDF4A" w14:textId="77777777" w:rsidR="00C975E1" w:rsidRDefault="00C975E1" w:rsidP="0045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2B1E" w14:textId="77777777" w:rsidR="002E072E" w:rsidRDefault="002E0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28593" w14:textId="26AE5407" w:rsidR="004549D4" w:rsidRPr="004549D4" w:rsidRDefault="004549D4" w:rsidP="004549D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74463" w14:textId="77777777" w:rsidR="002E072E" w:rsidRDefault="002E0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040E"/>
    <w:multiLevelType w:val="hybridMultilevel"/>
    <w:tmpl w:val="762A9B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240E"/>
    <w:multiLevelType w:val="hybridMultilevel"/>
    <w:tmpl w:val="F118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73E5"/>
    <w:multiLevelType w:val="hybridMultilevel"/>
    <w:tmpl w:val="CC24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66527"/>
    <w:multiLevelType w:val="hybridMultilevel"/>
    <w:tmpl w:val="8C10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D2756"/>
    <w:multiLevelType w:val="hybridMultilevel"/>
    <w:tmpl w:val="B1963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66053"/>
    <w:multiLevelType w:val="multilevel"/>
    <w:tmpl w:val="4FEC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17128B"/>
    <w:multiLevelType w:val="multilevel"/>
    <w:tmpl w:val="7D5CC482"/>
    <w:lvl w:ilvl="0">
      <w:start w:val="1"/>
      <w:numFmt w:val="decimal"/>
      <w:suff w:val="space"/>
      <w:lvlText w:val="%1."/>
      <w:lvlJc w:val="left"/>
      <w:pPr>
        <w:ind w:left="216" w:hanging="216"/>
      </w:pPr>
      <w:rPr>
        <w:rFonts w:hint="default"/>
      </w:rPr>
    </w:lvl>
    <w:lvl w:ilvl="1">
      <w:start w:val="1"/>
      <w:numFmt w:val="lowerLetter"/>
      <w:suff w:val="space"/>
      <w:lvlText w:val="%2."/>
      <w:lvlJc w:val="left"/>
      <w:pPr>
        <w:ind w:left="576" w:hanging="216"/>
      </w:pPr>
      <w:rPr>
        <w:rFonts w:hint="default"/>
      </w:rPr>
    </w:lvl>
    <w:lvl w:ilvl="2">
      <w:start w:val="1"/>
      <w:numFmt w:val="lowerRoman"/>
      <w:suff w:val="space"/>
      <w:lvlText w:val="%3."/>
      <w:lvlJc w:val="left"/>
      <w:pPr>
        <w:ind w:left="936" w:hanging="216"/>
      </w:pPr>
      <w:rPr>
        <w:rFonts w:hint="default"/>
      </w:rPr>
    </w:lvl>
    <w:lvl w:ilvl="3">
      <w:start w:val="1"/>
      <w:numFmt w:val="decimal"/>
      <w:suff w:val="space"/>
      <w:lvlText w:val="%4."/>
      <w:lvlJc w:val="left"/>
      <w:pPr>
        <w:ind w:left="1296" w:hanging="216"/>
      </w:pPr>
      <w:rPr>
        <w:rFonts w:hint="default"/>
      </w:rPr>
    </w:lvl>
    <w:lvl w:ilvl="4">
      <w:start w:val="1"/>
      <w:numFmt w:val="lowerLetter"/>
      <w:lvlText w:val="(%5)"/>
      <w:lvlJc w:val="left"/>
      <w:pPr>
        <w:ind w:left="1656" w:hanging="216"/>
      </w:pPr>
      <w:rPr>
        <w:rFonts w:hint="default"/>
      </w:rPr>
    </w:lvl>
    <w:lvl w:ilvl="5">
      <w:start w:val="1"/>
      <w:numFmt w:val="lowerRoman"/>
      <w:lvlText w:val="(%6)"/>
      <w:lvlJc w:val="left"/>
      <w:pPr>
        <w:ind w:left="2016" w:hanging="216"/>
      </w:pPr>
      <w:rPr>
        <w:rFonts w:hint="default"/>
      </w:rPr>
    </w:lvl>
    <w:lvl w:ilvl="6">
      <w:start w:val="1"/>
      <w:numFmt w:val="decimal"/>
      <w:lvlText w:val="%7."/>
      <w:lvlJc w:val="left"/>
      <w:pPr>
        <w:ind w:left="2376" w:hanging="216"/>
      </w:pPr>
      <w:rPr>
        <w:rFonts w:hint="default"/>
      </w:rPr>
    </w:lvl>
    <w:lvl w:ilvl="7">
      <w:start w:val="1"/>
      <w:numFmt w:val="lowerLetter"/>
      <w:lvlText w:val="%8."/>
      <w:lvlJc w:val="left"/>
      <w:pPr>
        <w:ind w:left="2736" w:hanging="216"/>
      </w:pPr>
      <w:rPr>
        <w:rFonts w:hint="default"/>
      </w:rPr>
    </w:lvl>
    <w:lvl w:ilvl="8">
      <w:start w:val="1"/>
      <w:numFmt w:val="lowerRoman"/>
      <w:lvlText w:val="%9."/>
      <w:lvlJc w:val="left"/>
      <w:pPr>
        <w:ind w:left="3096" w:hanging="216"/>
      </w:pPr>
      <w:rPr>
        <w:rFonts w:hint="default"/>
      </w:rPr>
    </w:lvl>
  </w:abstractNum>
  <w:abstractNum w:abstractNumId="7" w15:restartNumberingAfterBreak="0">
    <w:nsid w:val="77566C19"/>
    <w:multiLevelType w:val="hybridMultilevel"/>
    <w:tmpl w:val="B1E8C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02631945">
    <w:abstractNumId w:val="0"/>
  </w:num>
  <w:num w:numId="2" w16cid:durableId="1344360633">
    <w:abstractNumId w:val="6"/>
  </w:num>
  <w:num w:numId="3" w16cid:durableId="296035037">
    <w:abstractNumId w:val="3"/>
  </w:num>
  <w:num w:numId="4" w16cid:durableId="1287078611">
    <w:abstractNumId w:val="5"/>
  </w:num>
  <w:num w:numId="5" w16cid:durableId="1959798299">
    <w:abstractNumId w:val="2"/>
  </w:num>
  <w:num w:numId="6" w16cid:durableId="667711460">
    <w:abstractNumId w:val="4"/>
  </w:num>
  <w:num w:numId="7" w16cid:durableId="1955209917">
    <w:abstractNumId w:val="7"/>
  </w:num>
  <w:num w:numId="8" w16cid:durableId="1777168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2A"/>
    <w:rsid w:val="00007263"/>
    <w:rsid w:val="00007DB0"/>
    <w:rsid w:val="00016131"/>
    <w:rsid w:val="00025FCD"/>
    <w:rsid w:val="0005289E"/>
    <w:rsid w:val="00061430"/>
    <w:rsid w:val="000657DB"/>
    <w:rsid w:val="0009308A"/>
    <w:rsid w:val="000A398C"/>
    <w:rsid w:val="000D2F2E"/>
    <w:rsid w:val="000F2C77"/>
    <w:rsid w:val="00110510"/>
    <w:rsid w:val="00121F29"/>
    <w:rsid w:val="00164D24"/>
    <w:rsid w:val="00173DA6"/>
    <w:rsid w:val="00183281"/>
    <w:rsid w:val="00187A8E"/>
    <w:rsid w:val="001935B4"/>
    <w:rsid w:val="00195ADA"/>
    <w:rsid w:val="001A1724"/>
    <w:rsid w:val="001A78A7"/>
    <w:rsid w:val="001B4D2F"/>
    <w:rsid w:val="001D2062"/>
    <w:rsid w:val="001D745D"/>
    <w:rsid w:val="001E0CA2"/>
    <w:rsid w:val="001E169E"/>
    <w:rsid w:val="0021044F"/>
    <w:rsid w:val="0021104B"/>
    <w:rsid w:val="00221D7C"/>
    <w:rsid w:val="0023486E"/>
    <w:rsid w:val="002367D0"/>
    <w:rsid w:val="00240311"/>
    <w:rsid w:val="00246160"/>
    <w:rsid w:val="002522F2"/>
    <w:rsid w:val="0025721D"/>
    <w:rsid w:val="00277585"/>
    <w:rsid w:val="002905B7"/>
    <w:rsid w:val="002948C0"/>
    <w:rsid w:val="002D4326"/>
    <w:rsid w:val="002D4B23"/>
    <w:rsid w:val="002D5B5C"/>
    <w:rsid w:val="002E072E"/>
    <w:rsid w:val="002E4EFE"/>
    <w:rsid w:val="0031607D"/>
    <w:rsid w:val="00320BB8"/>
    <w:rsid w:val="00322683"/>
    <w:rsid w:val="003424D5"/>
    <w:rsid w:val="00356B38"/>
    <w:rsid w:val="00382134"/>
    <w:rsid w:val="00391F81"/>
    <w:rsid w:val="003B2550"/>
    <w:rsid w:val="003C039D"/>
    <w:rsid w:val="003C14F1"/>
    <w:rsid w:val="003C59CC"/>
    <w:rsid w:val="003D4C09"/>
    <w:rsid w:val="003E270F"/>
    <w:rsid w:val="003E5A5D"/>
    <w:rsid w:val="003F11AA"/>
    <w:rsid w:val="00401F4E"/>
    <w:rsid w:val="004170D0"/>
    <w:rsid w:val="004443EA"/>
    <w:rsid w:val="00451712"/>
    <w:rsid w:val="004549D4"/>
    <w:rsid w:val="0047661B"/>
    <w:rsid w:val="004853DF"/>
    <w:rsid w:val="004A2AEA"/>
    <w:rsid w:val="004E2939"/>
    <w:rsid w:val="004F4112"/>
    <w:rsid w:val="004F55A8"/>
    <w:rsid w:val="00515FD5"/>
    <w:rsid w:val="00522049"/>
    <w:rsid w:val="00526E20"/>
    <w:rsid w:val="005309BB"/>
    <w:rsid w:val="00532CE7"/>
    <w:rsid w:val="00534A16"/>
    <w:rsid w:val="00536626"/>
    <w:rsid w:val="005454B4"/>
    <w:rsid w:val="0058170D"/>
    <w:rsid w:val="005976F0"/>
    <w:rsid w:val="00597A0F"/>
    <w:rsid w:val="005A2B2D"/>
    <w:rsid w:val="005A40E1"/>
    <w:rsid w:val="005D296F"/>
    <w:rsid w:val="005E769A"/>
    <w:rsid w:val="005E7720"/>
    <w:rsid w:val="005F2D8E"/>
    <w:rsid w:val="005F3B9E"/>
    <w:rsid w:val="00600707"/>
    <w:rsid w:val="00613FCE"/>
    <w:rsid w:val="006173A0"/>
    <w:rsid w:val="0062284D"/>
    <w:rsid w:val="00622859"/>
    <w:rsid w:val="00626FAC"/>
    <w:rsid w:val="006414F6"/>
    <w:rsid w:val="00646A58"/>
    <w:rsid w:val="00650AEC"/>
    <w:rsid w:val="00664DDA"/>
    <w:rsid w:val="00670B6C"/>
    <w:rsid w:val="00670F71"/>
    <w:rsid w:val="00684AAD"/>
    <w:rsid w:val="00692AC5"/>
    <w:rsid w:val="00696296"/>
    <w:rsid w:val="006C2830"/>
    <w:rsid w:val="006C431D"/>
    <w:rsid w:val="00717AF0"/>
    <w:rsid w:val="00721802"/>
    <w:rsid w:val="00733459"/>
    <w:rsid w:val="007347D2"/>
    <w:rsid w:val="00735237"/>
    <w:rsid w:val="0073689B"/>
    <w:rsid w:val="00736AE8"/>
    <w:rsid w:val="00742D32"/>
    <w:rsid w:val="00747F99"/>
    <w:rsid w:val="00764FB0"/>
    <w:rsid w:val="00770B40"/>
    <w:rsid w:val="00773BF3"/>
    <w:rsid w:val="00774B34"/>
    <w:rsid w:val="00776082"/>
    <w:rsid w:val="007768E0"/>
    <w:rsid w:val="00781F68"/>
    <w:rsid w:val="0079172A"/>
    <w:rsid w:val="00792D9C"/>
    <w:rsid w:val="00794AC1"/>
    <w:rsid w:val="00797502"/>
    <w:rsid w:val="007A0321"/>
    <w:rsid w:val="007A5198"/>
    <w:rsid w:val="007B4786"/>
    <w:rsid w:val="007B6470"/>
    <w:rsid w:val="007C7F57"/>
    <w:rsid w:val="007F3DA1"/>
    <w:rsid w:val="008077AC"/>
    <w:rsid w:val="00810AF6"/>
    <w:rsid w:val="00820A24"/>
    <w:rsid w:val="00847C09"/>
    <w:rsid w:val="00866260"/>
    <w:rsid w:val="00873940"/>
    <w:rsid w:val="008E2B21"/>
    <w:rsid w:val="00900A5C"/>
    <w:rsid w:val="0090176B"/>
    <w:rsid w:val="0090765A"/>
    <w:rsid w:val="0092120E"/>
    <w:rsid w:val="00921F78"/>
    <w:rsid w:val="009428DA"/>
    <w:rsid w:val="00942A0E"/>
    <w:rsid w:val="00943001"/>
    <w:rsid w:val="009549AA"/>
    <w:rsid w:val="009A4CB4"/>
    <w:rsid w:val="009A78DF"/>
    <w:rsid w:val="009C761B"/>
    <w:rsid w:val="009D4CCD"/>
    <w:rsid w:val="009D75EE"/>
    <w:rsid w:val="009E1E61"/>
    <w:rsid w:val="009E5A6B"/>
    <w:rsid w:val="009F0599"/>
    <w:rsid w:val="009F676A"/>
    <w:rsid w:val="00A0086E"/>
    <w:rsid w:val="00A06CA4"/>
    <w:rsid w:val="00A07050"/>
    <w:rsid w:val="00A31D21"/>
    <w:rsid w:val="00A460F7"/>
    <w:rsid w:val="00A4725E"/>
    <w:rsid w:val="00A60ABA"/>
    <w:rsid w:val="00A65A80"/>
    <w:rsid w:val="00A67425"/>
    <w:rsid w:val="00A67C40"/>
    <w:rsid w:val="00A813F5"/>
    <w:rsid w:val="00AC3633"/>
    <w:rsid w:val="00AD01B0"/>
    <w:rsid w:val="00AD21BB"/>
    <w:rsid w:val="00AD7859"/>
    <w:rsid w:val="00AE1FC4"/>
    <w:rsid w:val="00B054C5"/>
    <w:rsid w:val="00B24FAC"/>
    <w:rsid w:val="00B34778"/>
    <w:rsid w:val="00B357CD"/>
    <w:rsid w:val="00B435B9"/>
    <w:rsid w:val="00B53695"/>
    <w:rsid w:val="00BB2EA7"/>
    <w:rsid w:val="00BC0365"/>
    <w:rsid w:val="00BC0FEC"/>
    <w:rsid w:val="00BD483A"/>
    <w:rsid w:val="00BD57C0"/>
    <w:rsid w:val="00BD5A63"/>
    <w:rsid w:val="00C1758D"/>
    <w:rsid w:val="00C56D25"/>
    <w:rsid w:val="00C5732C"/>
    <w:rsid w:val="00C57A43"/>
    <w:rsid w:val="00C6377C"/>
    <w:rsid w:val="00C734D5"/>
    <w:rsid w:val="00C85490"/>
    <w:rsid w:val="00C92B65"/>
    <w:rsid w:val="00C975E1"/>
    <w:rsid w:val="00CA1798"/>
    <w:rsid w:val="00CB5E52"/>
    <w:rsid w:val="00CE151E"/>
    <w:rsid w:val="00CE4BD2"/>
    <w:rsid w:val="00CE55BB"/>
    <w:rsid w:val="00D0784E"/>
    <w:rsid w:val="00D1284F"/>
    <w:rsid w:val="00D16292"/>
    <w:rsid w:val="00D274FC"/>
    <w:rsid w:val="00D36C43"/>
    <w:rsid w:val="00D50A8C"/>
    <w:rsid w:val="00D529F8"/>
    <w:rsid w:val="00D6145F"/>
    <w:rsid w:val="00D633F3"/>
    <w:rsid w:val="00D637EE"/>
    <w:rsid w:val="00D75EF6"/>
    <w:rsid w:val="00D826F8"/>
    <w:rsid w:val="00D8488E"/>
    <w:rsid w:val="00D91EA8"/>
    <w:rsid w:val="00D9752A"/>
    <w:rsid w:val="00DB12F6"/>
    <w:rsid w:val="00DB6026"/>
    <w:rsid w:val="00DD2315"/>
    <w:rsid w:val="00E12C3D"/>
    <w:rsid w:val="00E2280C"/>
    <w:rsid w:val="00E32314"/>
    <w:rsid w:val="00E3678A"/>
    <w:rsid w:val="00E41869"/>
    <w:rsid w:val="00E45185"/>
    <w:rsid w:val="00E45623"/>
    <w:rsid w:val="00E57C5D"/>
    <w:rsid w:val="00E61C3B"/>
    <w:rsid w:val="00E64200"/>
    <w:rsid w:val="00E87CA7"/>
    <w:rsid w:val="00EA292F"/>
    <w:rsid w:val="00EC4C44"/>
    <w:rsid w:val="00EE2045"/>
    <w:rsid w:val="00EF7F58"/>
    <w:rsid w:val="00F04F32"/>
    <w:rsid w:val="00F10E5A"/>
    <w:rsid w:val="00F12B04"/>
    <w:rsid w:val="00F24FB3"/>
    <w:rsid w:val="00F2527D"/>
    <w:rsid w:val="00F26177"/>
    <w:rsid w:val="00F33320"/>
    <w:rsid w:val="00F35948"/>
    <w:rsid w:val="00F47809"/>
    <w:rsid w:val="00F53922"/>
    <w:rsid w:val="00F5653F"/>
    <w:rsid w:val="00F57307"/>
    <w:rsid w:val="00F575D6"/>
    <w:rsid w:val="00F57C2E"/>
    <w:rsid w:val="00F617CF"/>
    <w:rsid w:val="00F619E6"/>
    <w:rsid w:val="00F70834"/>
    <w:rsid w:val="00F70B2A"/>
    <w:rsid w:val="00F73C35"/>
    <w:rsid w:val="00F80022"/>
    <w:rsid w:val="00F84CA0"/>
    <w:rsid w:val="00FB454E"/>
    <w:rsid w:val="00FF04D2"/>
    <w:rsid w:val="00FF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94659"/>
  <w15:chartTrackingRefBased/>
  <w15:docId w15:val="{90E2DC04-C332-4C91-B9A3-E4A0D0CC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B2A"/>
    <w:pPr>
      <w:ind w:left="720"/>
      <w:contextualSpacing/>
    </w:pPr>
  </w:style>
  <w:style w:type="paragraph" w:styleId="Header">
    <w:name w:val="header"/>
    <w:basedOn w:val="Normal"/>
    <w:link w:val="HeaderChar"/>
    <w:uiPriority w:val="99"/>
    <w:unhideWhenUsed/>
    <w:rsid w:val="00454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9D4"/>
  </w:style>
  <w:style w:type="paragraph" w:styleId="Footer">
    <w:name w:val="footer"/>
    <w:basedOn w:val="Normal"/>
    <w:link w:val="FooterChar"/>
    <w:uiPriority w:val="99"/>
    <w:unhideWhenUsed/>
    <w:rsid w:val="00454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9D4"/>
  </w:style>
  <w:style w:type="paragraph" w:styleId="BalloonText">
    <w:name w:val="Balloon Text"/>
    <w:basedOn w:val="Normal"/>
    <w:link w:val="BalloonTextChar"/>
    <w:uiPriority w:val="99"/>
    <w:semiHidden/>
    <w:unhideWhenUsed/>
    <w:rsid w:val="00DD2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15"/>
    <w:rPr>
      <w:rFonts w:ascii="Segoe UI" w:hAnsi="Segoe UI" w:cs="Segoe UI"/>
      <w:sz w:val="18"/>
      <w:szCs w:val="18"/>
    </w:rPr>
  </w:style>
  <w:style w:type="character" w:styleId="Hyperlink">
    <w:name w:val="Hyperlink"/>
    <w:basedOn w:val="DefaultParagraphFont"/>
    <w:uiPriority w:val="99"/>
    <w:unhideWhenUsed/>
    <w:rsid w:val="00F617CF"/>
    <w:rPr>
      <w:color w:val="0563C1" w:themeColor="hyperlink"/>
      <w:u w:val="single"/>
    </w:rPr>
  </w:style>
  <w:style w:type="paragraph" w:styleId="NormalWeb">
    <w:name w:val="Normal (Web)"/>
    <w:basedOn w:val="Normal"/>
    <w:uiPriority w:val="99"/>
    <w:unhideWhenUsed/>
    <w:rsid w:val="005E772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56B38"/>
    <w:rPr>
      <w:color w:val="605E5C"/>
      <w:shd w:val="clear" w:color="auto" w:fill="E1DFDD"/>
    </w:rPr>
  </w:style>
  <w:style w:type="paragraph" w:styleId="Revision">
    <w:name w:val="Revision"/>
    <w:hidden/>
    <w:uiPriority w:val="99"/>
    <w:semiHidden/>
    <w:rsid w:val="00664D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213431">
      <w:bodyDiv w:val="1"/>
      <w:marLeft w:val="0"/>
      <w:marRight w:val="0"/>
      <w:marTop w:val="0"/>
      <w:marBottom w:val="0"/>
      <w:divBdr>
        <w:top w:val="none" w:sz="0" w:space="0" w:color="auto"/>
        <w:left w:val="none" w:sz="0" w:space="0" w:color="auto"/>
        <w:bottom w:val="none" w:sz="0" w:space="0" w:color="auto"/>
        <w:right w:val="none" w:sz="0" w:space="0" w:color="auto"/>
      </w:divBdr>
    </w:div>
    <w:div w:id="202158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smartsheet.com/b/form/d9b0034fcee9449296ce1989a9176f5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umkcfoundation.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A3CF07DB9D3438F8EED34D5AA3204" ma:contentTypeVersion="14" ma:contentTypeDescription="Create a new document." ma:contentTypeScope="" ma:versionID="6513bc99e15672e65eda41f231f30334">
  <xsd:schema xmlns:xsd="http://www.w3.org/2001/XMLSchema" xmlns:xs="http://www.w3.org/2001/XMLSchema" xmlns:p="http://schemas.microsoft.com/office/2006/metadata/properties" xmlns:ns1="http://schemas.microsoft.com/sharepoint/v3" xmlns:ns2="ec3f00a0-8b72-48fc-807b-dbae376b8d08" xmlns:ns3="6a7ea293-7281-4564-aab5-ced28acc30fc" targetNamespace="http://schemas.microsoft.com/office/2006/metadata/properties" ma:root="true" ma:fieldsID="3c07857f7c2a1de2662e7a6f22119b06" ns1:_="" ns2:_="" ns3:_="">
    <xsd:import namespace="http://schemas.microsoft.com/sharepoint/v3"/>
    <xsd:import namespace="ec3f00a0-8b72-48fc-807b-dbae376b8d08"/>
    <xsd:import namespace="6a7ea293-7281-4564-aab5-ced28acc30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f00a0-8b72-48fc-807b-dbae376b8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a293-7281-4564-aab5-ced28acc30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c3f00a0-8b72-48fc-807b-dbae376b8d08">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33A93DA-9CAD-4E4F-840E-6B1CB217E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f00a0-8b72-48fc-807b-dbae376b8d08"/>
    <ds:schemaRef ds:uri="6a7ea293-7281-4564-aab5-ced28acc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C423D-838B-475E-9B0E-A358FBEBFAD0}">
  <ds:schemaRefs>
    <ds:schemaRef ds:uri="http://schemas.microsoft.com/sharepoint/v3/contenttype/forms"/>
  </ds:schemaRefs>
</ds:datastoreItem>
</file>

<file path=customXml/itemProps3.xml><?xml version="1.0" encoding="utf-8"?>
<ds:datastoreItem xmlns:ds="http://schemas.openxmlformats.org/officeDocument/2006/customXml" ds:itemID="{0C048F63-50C0-4723-9E05-51FC44D51BF4}">
  <ds:schemaRefs>
    <ds:schemaRef ds:uri="http://schemas.microsoft.com/office/2006/metadata/properties"/>
    <ds:schemaRef ds:uri="http://schemas.microsoft.com/office/infopath/2007/PartnerControls"/>
    <ds:schemaRef ds:uri="http://schemas.microsoft.com/sharepoint/v3"/>
    <ds:schemaRef ds:uri="ec3f00a0-8b72-48fc-807b-dbae376b8d08"/>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Brownlee, D Michelle</dc:creator>
  <cp:keywords/>
  <dc:description/>
  <cp:lastModifiedBy>Machetta, Angela</cp:lastModifiedBy>
  <cp:revision>30</cp:revision>
  <cp:lastPrinted>2024-01-19T15:50:00Z</cp:lastPrinted>
  <dcterms:created xsi:type="dcterms:W3CDTF">2024-10-23T21:55:00Z</dcterms:created>
  <dcterms:modified xsi:type="dcterms:W3CDTF">2024-11-14T20:30:00Z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0x010100D0CA3CF07DB9D3438F8EED34D5AA3204</vt:lpwstr>
  </property>
</Properties>
</file>